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BE2" w:rsidRPr="00603BE2" w:rsidRDefault="00603BE2" w:rsidP="00603BE2">
      <w:pPr>
        <w:rPr>
          <w:b/>
          <w:sz w:val="24"/>
          <w:szCs w:val="24"/>
        </w:rPr>
      </w:pPr>
      <w:r w:rsidRPr="00603BE2">
        <w:rPr>
          <w:b/>
          <w:sz w:val="24"/>
          <w:szCs w:val="24"/>
        </w:rPr>
        <w:t>В Ярославле подвели итоги литературного конкурса «Вдохновение»</w:t>
      </w:r>
    </w:p>
    <w:p w:rsidR="00603BE2" w:rsidRPr="00603BE2" w:rsidRDefault="00603BE2" w:rsidP="00603BE2">
      <w:pPr>
        <w:rPr>
          <w:sz w:val="24"/>
          <w:szCs w:val="24"/>
        </w:rPr>
      </w:pPr>
      <w:r w:rsidRPr="00603BE2">
        <w:rPr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-3175</wp:posOffset>
            </wp:positionV>
            <wp:extent cx="5940425" cy="3973323"/>
            <wp:effectExtent l="0" t="0" r="3175" b="8255"/>
            <wp:wrapTight wrapText="bothSides">
              <wp:wrapPolygon edited="0">
                <wp:start x="0" y="0"/>
                <wp:lineTo x="0" y="21541"/>
                <wp:lineTo x="21542" y="21541"/>
                <wp:lineTo x="21542" y="0"/>
                <wp:lineTo x="0" y="0"/>
              </wp:wrapPolygon>
            </wp:wrapTight>
            <wp:docPr id="1" name="Рисунок 1" descr="В Ярославле подвели итоги литературного конкурса «Вдохновение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 Ярославле подвели итоги литературного конкурса «Вдохновение»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3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3BE2" w:rsidRPr="00603BE2" w:rsidRDefault="00603BE2" w:rsidP="00603BE2">
      <w:pPr>
        <w:jc w:val="both"/>
        <w:rPr>
          <w:sz w:val="24"/>
          <w:szCs w:val="24"/>
        </w:rPr>
      </w:pPr>
      <w:r w:rsidRPr="00603BE2">
        <w:rPr>
          <w:sz w:val="24"/>
          <w:szCs w:val="24"/>
        </w:rPr>
        <w:t>В Ярославле подвели итоги литературного конкурса «Вдохновение». В этом году он собрал талантливых молодых авторов не только из Ярославской области, но также из Подмосковья, Тульской области и Чувашии. Организаторы получили свыше 200 творческих заявок.</w:t>
      </w:r>
    </w:p>
    <w:p w:rsidR="00603BE2" w:rsidRPr="00603BE2" w:rsidRDefault="00603BE2" w:rsidP="00603BE2">
      <w:pPr>
        <w:jc w:val="both"/>
        <w:rPr>
          <w:sz w:val="24"/>
          <w:szCs w:val="24"/>
        </w:rPr>
      </w:pPr>
      <w:r w:rsidRPr="00603BE2">
        <w:rPr>
          <w:sz w:val="24"/>
          <w:szCs w:val="24"/>
        </w:rPr>
        <w:t xml:space="preserve">Во второй этап состязания жюри пропустило 46 начинающих поэтов и писателей. Традиционно финалисты и призёры получили в подарок керамические статуэтки гномов, созданные </w:t>
      </w:r>
      <w:proofErr w:type="spellStart"/>
      <w:r w:rsidRPr="00603BE2">
        <w:rPr>
          <w:sz w:val="24"/>
          <w:szCs w:val="24"/>
        </w:rPr>
        <w:t>угличским</w:t>
      </w:r>
      <w:proofErr w:type="spellEnd"/>
      <w:r w:rsidRPr="00603BE2">
        <w:rPr>
          <w:sz w:val="24"/>
          <w:szCs w:val="24"/>
        </w:rPr>
        <w:t xml:space="preserve"> мастером Валерием </w:t>
      </w:r>
      <w:proofErr w:type="spellStart"/>
      <w:r w:rsidRPr="00603BE2">
        <w:rPr>
          <w:sz w:val="24"/>
          <w:szCs w:val="24"/>
        </w:rPr>
        <w:t>Куртмулаевым</w:t>
      </w:r>
      <w:proofErr w:type="spellEnd"/>
      <w:r w:rsidRPr="00603BE2">
        <w:rPr>
          <w:sz w:val="24"/>
          <w:szCs w:val="24"/>
        </w:rPr>
        <w:t>.</w:t>
      </w:r>
    </w:p>
    <w:p w:rsidR="00603BE2" w:rsidRPr="00603BE2" w:rsidRDefault="00603BE2" w:rsidP="00603BE2">
      <w:pPr>
        <w:jc w:val="both"/>
        <w:rPr>
          <w:sz w:val="24"/>
          <w:szCs w:val="24"/>
        </w:rPr>
      </w:pPr>
      <w:r w:rsidRPr="00603BE2">
        <w:rPr>
          <w:sz w:val="24"/>
          <w:szCs w:val="24"/>
        </w:rPr>
        <w:t>Организаторами конкурса выступили региональное отделение Союза российских писателей и библиотека имени Н. А. Некрасова.</w:t>
      </w:r>
    </w:p>
    <w:p w:rsidR="007377BC" w:rsidRDefault="00603BE2" w:rsidP="00603BE2">
      <w:pPr>
        <w:jc w:val="both"/>
        <w:rPr>
          <w:sz w:val="24"/>
          <w:szCs w:val="24"/>
        </w:rPr>
      </w:pPr>
      <w:r w:rsidRPr="00603BE2">
        <w:rPr>
          <w:sz w:val="24"/>
          <w:szCs w:val="24"/>
        </w:rPr>
        <w:t>Фото: Центральная библиотека имени М. Ю. Лермонтова</w:t>
      </w:r>
    </w:p>
    <w:p w:rsidR="006F105B" w:rsidRDefault="006F105B" w:rsidP="00603BE2">
      <w:pPr>
        <w:jc w:val="both"/>
        <w:rPr>
          <w:sz w:val="24"/>
          <w:szCs w:val="24"/>
        </w:rPr>
      </w:pPr>
      <w:hyperlink r:id="rId5" w:history="1">
        <w:r w:rsidRPr="00823951">
          <w:rPr>
            <w:rStyle w:val="a3"/>
            <w:sz w:val="24"/>
            <w:szCs w:val="24"/>
          </w:rPr>
          <w:t>https://1yar.tv/article/v-yaroslavle-podveli-itogi-literaturnogo-konkursa-vdokhnovenie</w:t>
        </w:r>
      </w:hyperlink>
    </w:p>
    <w:p w:rsidR="006F105B" w:rsidRPr="005D205E" w:rsidRDefault="006F105B" w:rsidP="00603BE2">
      <w:pPr>
        <w:jc w:val="both"/>
        <w:rPr>
          <w:sz w:val="24"/>
          <w:szCs w:val="24"/>
        </w:rPr>
      </w:pPr>
      <w:bookmarkStart w:id="0" w:name="_GoBack"/>
      <w:bookmarkEnd w:id="0"/>
    </w:p>
    <w:sectPr w:rsidR="006F105B" w:rsidRPr="005D20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05E"/>
    <w:rsid w:val="005D205E"/>
    <w:rsid w:val="00603BE2"/>
    <w:rsid w:val="006F105B"/>
    <w:rsid w:val="009D1E51"/>
    <w:rsid w:val="00D0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A12544-ED76-40A7-A5A8-F65AC43B2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10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1yar.tv/article/v-yaroslavle-podveli-itogi-literaturnogo-konkursa-vdokhnoveni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7</cp:revision>
  <dcterms:created xsi:type="dcterms:W3CDTF">2026-09-29T07:19:00Z</dcterms:created>
  <dcterms:modified xsi:type="dcterms:W3CDTF">2026-09-29T07:21:00Z</dcterms:modified>
</cp:coreProperties>
</file>