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43" w:rsidRDefault="00C02743" w:rsidP="00C027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274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0</wp:posOffset>
            </wp:positionV>
            <wp:extent cx="5410200" cy="4055745"/>
            <wp:effectExtent l="0" t="0" r="0" b="1905"/>
            <wp:wrapTight wrapText="bothSides">
              <wp:wrapPolygon edited="0">
                <wp:start x="0" y="0"/>
                <wp:lineTo x="0" y="21509"/>
                <wp:lineTo x="21524" y="21509"/>
                <wp:lineTo x="21524" y="0"/>
                <wp:lineTo x="0" y="0"/>
              </wp:wrapPolygon>
            </wp:wrapTight>
            <wp:docPr id="1" name="Рисунок 1" descr="https://portal.yarregion.ru/upload/iblock/d09/reqa7gkz6dgml9z6sxzilkirl2n85d5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yarregion.ru/upload/iblock/d09/reqa7gkz6dgml9z6sxzilkirl2n85d5a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2743" w:rsidRDefault="00C02743" w:rsidP="00C02743">
      <w:pPr>
        <w:rPr>
          <w:rFonts w:ascii="Times New Roman" w:hAnsi="Times New Roman" w:cs="Times New Roman"/>
          <w:sz w:val="24"/>
          <w:szCs w:val="24"/>
        </w:rPr>
      </w:pPr>
    </w:p>
    <w:p w:rsidR="00C02743" w:rsidRDefault="00C02743" w:rsidP="00C02743">
      <w:pPr>
        <w:rPr>
          <w:rFonts w:ascii="Times New Roman" w:hAnsi="Times New Roman" w:cs="Times New Roman"/>
          <w:sz w:val="24"/>
          <w:szCs w:val="24"/>
        </w:rPr>
      </w:pPr>
    </w:p>
    <w:p w:rsidR="00C02743" w:rsidRDefault="00C02743" w:rsidP="00C02743">
      <w:pPr>
        <w:rPr>
          <w:rFonts w:ascii="Times New Roman" w:hAnsi="Times New Roman" w:cs="Times New Roman"/>
          <w:sz w:val="24"/>
          <w:szCs w:val="24"/>
        </w:rPr>
      </w:pPr>
    </w:p>
    <w:p w:rsidR="00C02743" w:rsidRDefault="00C02743" w:rsidP="00C02743">
      <w:pPr>
        <w:rPr>
          <w:rFonts w:ascii="Times New Roman" w:hAnsi="Times New Roman" w:cs="Times New Roman"/>
          <w:sz w:val="24"/>
          <w:szCs w:val="24"/>
        </w:rPr>
      </w:pPr>
    </w:p>
    <w:p w:rsidR="00C02743" w:rsidRDefault="00C02743" w:rsidP="00C02743">
      <w:pPr>
        <w:rPr>
          <w:rFonts w:ascii="Times New Roman" w:hAnsi="Times New Roman" w:cs="Times New Roman"/>
          <w:sz w:val="24"/>
          <w:szCs w:val="24"/>
        </w:rPr>
      </w:pPr>
    </w:p>
    <w:p w:rsidR="00C02743" w:rsidRDefault="00C02743" w:rsidP="00C02743">
      <w:pPr>
        <w:rPr>
          <w:rFonts w:ascii="Times New Roman" w:hAnsi="Times New Roman" w:cs="Times New Roman"/>
          <w:sz w:val="24"/>
          <w:szCs w:val="24"/>
        </w:rPr>
      </w:pPr>
    </w:p>
    <w:p w:rsidR="00C02743" w:rsidRDefault="00C02743" w:rsidP="00C02743">
      <w:pPr>
        <w:rPr>
          <w:rFonts w:ascii="Times New Roman" w:hAnsi="Times New Roman" w:cs="Times New Roman"/>
          <w:sz w:val="24"/>
          <w:szCs w:val="24"/>
        </w:rPr>
      </w:pPr>
    </w:p>
    <w:p w:rsidR="00C02743" w:rsidRDefault="00C02743" w:rsidP="00C02743">
      <w:pPr>
        <w:rPr>
          <w:rFonts w:ascii="Times New Roman" w:hAnsi="Times New Roman" w:cs="Times New Roman"/>
          <w:sz w:val="24"/>
          <w:szCs w:val="24"/>
        </w:rPr>
      </w:pPr>
    </w:p>
    <w:p w:rsidR="00C02743" w:rsidRDefault="00C02743" w:rsidP="00C02743">
      <w:pPr>
        <w:rPr>
          <w:rFonts w:ascii="Times New Roman" w:hAnsi="Times New Roman" w:cs="Times New Roman"/>
          <w:sz w:val="24"/>
          <w:szCs w:val="24"/>
        </w:rPr>
      </w:pPr>
    </w:p>
    <w:p w:rsidR="00C02743" w:rsidRDefault="00C02743" w:rsidP="00C02743">
      <w:pPr>
        <w:rPr>
          <w:rFonts w:ascii="Times New Roman" w:hAnsi="Times New Roman" w:cs="Times New Roman"/>
          <w:sz w:val="24"/>
          <w:szCs w:val="24"/>
        </w:rPr>
      </w:pPr>
    </w:p>
    <w:p w:rsidR="00C02743" w:rsidRDefault="00C02743" w:rsidP="00C02743">
      <w:pPr>
        <w:rPr>
          <w:rFonts w:ascii="Times New Roman" w:hAnsi="Times New Roman" w:cs="Times New Roman"/>
          <w:sz w:val="24"/>
          <w:szCs w:val="24"/>
        </w:rPr>
      </w:pPr>
    </w:p>
    <w:p w:rsidR="00C02743" w:rsidRDefault="00C02743" w:rsidP="00C02743">
      <w:pPr>
        <w:rPr>
          <w:rFonts w:ascii="Times New Roman" w:hAnsi="Times New Roman" w:cs="Times New Roman"/>
          <w:sz w:val="24"/>
          <w:szCs w:val="24"/>
        </w:rPr>
      </w:pPr>
    </w:p>
    <w:p w:rsidR="00C02743" w:rsidRDefault="00C02743" w:rsidP="00C02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743" w:rsidRDefault="00C02743" w:rsidP="00C027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743" w:rsidRPr="00C02743" w:rsidRDefault="00C02743" w:rsidP="00C02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743">
        <w:rPr>
          <w:rFonts w:ascii="Times New Roman" w:hAnsi="Times New Roman" w:cs="Times New Roman"/>
          <w:sz w:val="24"/>
          <w:szCs w:val="24"/>
        </w:rPr>
        <w:t>Февраль 9, 2024  Просмотров: 13</w:t>
      </w:r>
    </w:p>
    <w:p w:rsidR="00C02743" w:rsidRPr="00C02743" w:rsidRDefault="00C02743" w:rsidP="00C02743">
      <w:pPr>
        <w:jc w:val="both"/>
        <w:rPr>
          <w:rFonts w:ascii="Times New Roman" w:hAnsi="Times New Roman" w:cs="Times New Roman"/>
          <w:sz w:val="24"/>
          <w:szCs w:val="24"/>
        </w:rPr>
      </w:pPr>
      <w:r w:rsidRPr="00C02743">
        <w:rPr>
          <w:rFonts w:ascii="Times New Roman" w:hAnsi="Times New Roman" w:cs="Times New Roman"/>
          <w:sz w:val="24"/>
          <w:szCs w:val="24"/>
        </w:rPr>
        <w:t>В первой модельной библиотеке региона – библиотеке имени М.С. Петровых в Дзержинском районе Ярославля – в шесть раз увеличилось количество посетителей благодаря национальному проекту «Культура». Теперь это не просто книгохранилище, а современное пространство, сочетающее в себе также функции культурного центра и литературной гостиной. С этого года библиотека работает в программе "Пушкинская карта".</w:t>
      </w:r>
    </w:p>
    <w:p w:rsidR="00C02743" w:rsidRPr="00C02743" w:rsidRDefault="00C02743" w:rsidP="00C02743">
      <w:pPr>
        <w:jc w:val="both"/>
        <w:rPr>
          <w:rFonts w:ascii="Times New Roman" w:hAnsi="Times New Roman" w:cs="Times New Roman"/>
          <w:sz w:val="24"/>
          <w:szCs w:val="24"/>
        </w:rPr>
      </w:pPr>
      <w:r w:rsidRPr="00C02743">
        <w:rPr>
          <w:rFonts w:ascii="Times New Roman" w:hAnsi="Times New Roman" w:cs="Times New Roman"/>
          <w:sz w:val="24"/>
          <w:szCs w:val="24"/>
        </w:rPr>
        <w:t xml:space="preserve">– В 2020 году было 15 тысяч посетителей, сегодня это почти 90 тысяч человек в год, – подчеркнула министр культуры Ярославской области Марина Васильева. – Ежемесячно в библиотеке проводится до 100 мероприятий разных форматов: творческие встречи, </w:t>
      </w:r>
      <w:proofErr w:type="spellStart"/>
      <w:r w:rsidRPr="00C0274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C02743">
        <w:rPr>
          <w:rFonts w:ascii="Times New Roman" w:hAnsi="Times New Roman" w:cs="Times New Roman"/>
          <w:sz w:val="24"/>
          <w:szCs w:val="24"/>
        </w:rPr>
        <w:t>, литературные гостиные, лекции по православной культуре, выставки художников и фотографов, мастер-классы. Это именно тот результат, который мы ждем от всех учреждений – участников национального проекта «Культура», инициированного Президентом России Владимиром Путиным.</w:t>
      </w:r>
    </w:p>
    <w:p w:rsidR="00C02743" w:rsidRPr="00C02743" w:rsidRDefault="00C02743" w:rsidP="00C02743">
      <w:pPr>
        <w:jc w:val="both"/>
        <w:rPr>
          <w:rFonts w:ascii="Times New Roman" w:hAnsi="Times New Roman" w:cs="Times New Roman"/>
          <w:sz w:val="24"/>
          <w:szCs w:val="24"/>
        </w:rPr>
      </w:pPr>
      <w:r w:rsidRPr="00C02743">
        <w:rPr>
          <w:rFonts w:ascii="Times New Roman" w:hAnsi="Times New Roman" w:cs="Times New Roman"/>
          <w:sz w:val="24"/>
          <w:szCs w:val="24"/>
        </w:rPr>
        <w:t xml:space="preserve">Пространство библиотеки позволяет проводить мероприятия на самом высоком уровне и приглашать именитых гостей. Посетителям очень полюбились встречи с ярославскими артистами и их творческие вечера. Так, в библиотеке выступил народный артист России, лауреат национальной премии «Золотая маска» за выдающийся вклад в развитие театрального искусства, лауреат российских и международных фестивалей Виталий </w:t>
      </w:r>
      <w:proofErr w:type="spellStart"/>
      <w:r w:rsidRPr="00C02743">
        <w:rPr>
          <w:rFonts w:ascii="Times New Roman" w:hAnsi="Times New Roman" w:cs="Times New Roman"/>
          <w:sz w:val="24"/>
          <w:szCs w:val="24"/>
        </w:rPr>
        <w:t>Стужев</w:t>
      </w:r>
      <w:proofErr w:type="spellEnd"/>
      <w:r w:rsidRPr="00C02743">
        <w:rPr>
          <w:rFonts w:ascii="Times New Roman" w:hAnsi="Times New Roman" w:cs="Times New Roman"/>
          <w:sz w:val="24"/>
          <w:szCs w:val="24"/>
        </w:rPr>
        <w:t>.</w:t>
      </w:r>
    </w:p>
    <w:p w:rsidR="007377BC" w:rsidRPr="00C02743" w:rsidRDefault="00C02743" w:rsidP="00C02743">
      <w:pPr>
        <w:jc w:val="both"/>
        <w:rPr>
          <w:rFonts w:ascii="Times New Roman" w:hAnsi="Times New Roman" w:cs="Times New Roman"/>
          <w:sz w:val="24"/>
          <w:szCs w:val="24"/>
        </w:rPr>
      </w:pPr>
      <w:r w:rsidRPr="00C02743">
        <w:rPr>
          <w:rFonts w:ascii="Times New Roman" w:hAnsi="Times New Roman" w:cs="Times New Roman"/>
          <w:sz w:val="24"/>
          <w:szCs w:val="24"/>
        </w:rPr>
        <w:t>– Качественный состав наших пользователей сейчас изменился в сторону молодежи. Поэтому мы стараемся делать больше мероприятий, интересных этой категории. Для младших школьников в библиотеке есть проект «После уроков в библиотеку», для студентов колледжей есть клуб «</w:t>
      </w:r>
      <w:proofErr w:type="spellStart"/>
      <w:r w:rsidRPr="00C02743">
        <w:rPr>
          <w:rFonts w:ascii="Times New Roman" w:hAnsi="Times New Roman" w:cs="Times New Roman"/>
          <w:sz w:val="24"/>
          <w:szCs w:val="24"/>
        </w:rPr>
        <w:t>ПРОчтение</w:t>
      </w:r>
      <w:proofErr w:type="spellEnd"/>
      <w:r w:rsidRPr="00C02743">
        <w:rPr>
          <w:rFonts w:ascii="Times New Roman" w:hAnsi="Times New Roman" w:cs="Times New Roman"/>
          <w:sz w:val="24"/>
          <w:szCs w:val="24"/>
        </w:rPr>
        <w:t xml:space="preserve">», у пользователей </w:t>
      </w:r>
      <w:proofErr w:type="spellStart"/>
      <w:r w:rsidRPr="00C02743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C02743">
        <w:rPr>
          <w:rFonts w:ascii="Times New Roman" w:hAnsi="Times New Roman" w:cs="Times New Roman"/>
          <w:sz w:val="24"/>
          <w:szCs w:val="24"/>
        </w:rPr>
        <w:t xml:space="preserve"> очень востребован виртуальный проект «Книжная полка», – рассказала и. о. заведующей библиотекой имени М.С. Петровых Елена Страхова. – После модернизации в рамках нацпроекта мы стали для жителей Дзержинского района не просто библиотекой, а настоящим культурным центром.</w:t>
      </w:r>
    </w:p>
    <w:sectPr w:rsidR="007377BC" w:rsidRPr="00C02743" w:rsidSect="00C02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43"/>
    <w:rsid w:val="009D1E51"/>
    <w:rsid w:val="00C02743"/>
    <w:rsid w:val="00D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8D592-5D7C-4AE1-9FC2-A93D1D25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2024-02-13T12:13:00Z</dcterms:created>
  <dcterms:modified xsi:type="dcterms:W3CDTF">2024-02-13T12:16:00Z</dcterms:modified>
</cp:coreProperties>
</file>